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3A" w:rsidRDefault="0030443A" w:rsidP="00304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TEMATICĂ</w:t>
      </w:r>
    </w:p>
    <w:p w:rsidR="0030443A" w:rsidRDefault="0030443A" w:rsidP="00304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ocuparea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Şef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Birou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Resurse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Umane</w:t>
      </w:r>
      <w:proofErr w:type="spellEnd"/>
    </w:p>
    <w:p w:rsidR="0030443A" w:rsidRDefault="0030443A" w:rsidP="00304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43A" w:rsidRDefault="0030443A" w:rsidP="00304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443A" w:rsidRDefault="0030443A" w:rsidP="003044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0443A" w:rsidRDefault="0030443A" w:rsidP="003044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Salarizarea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plătit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fonduri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0443A" w:rsidRDefault="0030443A" w:rsidP="003044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Statutul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cercetare-dezvoltare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0443A" w:rsidRDefault="0030443A" w:rsidP="003044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Concediul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odihnă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concedii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salariaților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unitățile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0443A" w:rsidRDefault="0030443A" w:rsidP="003044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Registrul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de </w:t>
      </w:r>
      <w:proofErr w:type="spellStart"/>
      <w:r>
        <w:rPr>
          <w:rFonts w:ascii="Times New Roman" w:hAnsi="Times New Roman"/>
          <w:sz w:val="24"/>
          <w:szCs w:val="24"/>
        </w:rPr>
        <w:t>evidență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salariaților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0443A" w:rsidRDefault="0030443A" w:rsidP="003044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Regulamentul-cadru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ocupare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post vacant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temporar</w:t>
      </w:r>
      <w:proofErr w:type="spellEnd"/>
      <w:r>
        <w:rPr>
          <w:rFonts w:ascii="Times New Roman" w:hAnsi="Times New Roman"/>
          <w:sz w:val="24"/>
          <w:szCs w:val="24"/>
        </w:rPr>
        <w:t xml:space="preserve"> vacant </w:t>
      </w:r>
      <w:proofErr w:type="spellStart"/>
      <w:r>
        <w:rPr>
          <w:rFonts w:ascii="Times New Roman" w:hAnsi="Times New Roman"/>
          <w:sz w:val="24"/>
          <w:szCs w:val="24"/>
        </w:rPr>
        <w:t>corespunzător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criteriilor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promovare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grade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trepte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imediat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superioare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persnalului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contractual din </w:t>
      </w:r>
      <w:proofErr w:type="spellStart"/>
      <w:r>
        <w:rPr>
          <w:rFonts w:ascii="Times New Roman" w:hAnsi="Times New Roman"/>
          <w:sz w:val="24"/>
          <w:szCs w:val="24"/>
        </w:rPr>
        <w:t>sectorul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plătit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fonduri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0443A" w:rsidRDefault="0030443A" w:rsidP="003044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Reglementări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vârsta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pensionare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femei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bărbaţi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0443A" w:rsidRDefault="0030443A" w:rsidP="003044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Organizarea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funcţionarea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Institutelor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subordinea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Academiei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Române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</w:rPr>
        <w:t>Statutului</w:t>
      </w:r>
      <w:proofErr w:type="spellEnd"/>
      <w:r>
        <w:rPr>
          <w:rFonts w:ascii="Times New Roman" w:hAnsi="Times New Roman"/>
          <w:sz w:val="24"/>
          <w:szCs w:val="24"/>
        </w:rPr>
        <w:t xml:space="preserve"> AR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organizare</w:t>
      </w:r>
      <w:proofErr w:type="spellEnd"/>
      <w:r>
        <w:rPr>
          <w:rFonts w:ascii="Times New Roman" w:hAnsi="Times New Roman"/>
          <w:sz w:val="24"/>
          <w:szCs w:val="24"/>
        </w:rPr>
        <w:t xml:space="preserve"> a AR;</w:t>
      </w:r>
    </w:p>
    <w:p w:rsidR="0030443A" w:rsidRDefault="0030443A" w:rsidP="003044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Etică</w:t>
      </w:r>
      <w:proofErr w:type="spellEnd"/>
      <w:r>
        <w:rPr>
          <w:rFonts w:ascii="Times New Roman" w:hAnsi="Times New Roman"/>
          <w:sz w:val="24"/>
          <w:szCs w:val="24"/>
        </w:rPr>
        <w:t xml:space="preserve"> al ICMPP;</w:t>
      </w:r>
    </w:p>
    <w:p w:rsidR="0030443A" w:rsidRDefault="0030443A" w:rsidP="003044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Organizare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Funcţionare</w:t>
      </w:r>
      <w:proofErr w:type="spellEnd"/>
      <w:r>
        <w:rPr>
          <w:rFonts w:ascii="Times New Roman" w:hAnsi="Times New Roman"/>
          <w:sz w:val="24"/>
          <w:szCs w:val="24"/>
        </w:rPr>
        <w:t xml:space="preserve"> al ICMPP;</w:t>
      </w:r>
    </w:p>
    <w:p w:rsidR="0030443A" w:rsidRDefault="0030443A" w:rsidP="003044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ordine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interioară</w:t>
      </w:r>
      <w:proofErr w:type="spellEnd"/>
      <w:r>
        <w:rPr>
          <w:rFonts w:ascii="Times New Roman" w:hAnsi="Times New Roman"/>
          <w:sz w:val="24"/>
          <w:szCs w:val="24"/>
        </w:rPr>
        <w:t xml:space="preserve"> al ICMPP;</w:t>
      </w:r>
    </w:p>
    <w:p w:rsidR="0030443A" w:rsidRDefault="0030443A" w:rsidP="003044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funcţiilor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conducere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unităţile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Academiei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0443A" w:rsidRDefault="0030443A" w:rsidP="003044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evaluarea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performanţelor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salariaţilor</w:t>
      </w:r>
      <w:proofErr w:type="spellEnd"/>
      <w:r>
        <w:rPr>
          <w:rFonts w:ascii="Times New Roman" w:hAnsi="Times New Roman"/>
          <w:sz w:val="24"/>
          <w:szCs w:val="24"/>
        </w:rPr>
        <w:t xml:space="preserve"> ICMPP;</w:t>
      </w:r>
    </w:p>
    <w:p w:rsidR="0030443A" w:rsidRDefault="0030443A" w:rsidP="003044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Reglementări privind declaraţiile de avere şi de interese;</w:t>
      </w:r>
    </w:p>
    <w:p w:rsidR="0030443A" w:rsidRDefault="0030443A" w:rsidP="003044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Proceduri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operaţionale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aferen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Biroului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controlului</w:t>
      </w:r>
      <w:proofErr w:type="spellEnd"/>
      <w:r>
        <w:rPr>
          <w:rFonts w:ascii="Times New Roman" w:hAnsi="Times New Roman"/>
          <w:sz w:val="24"/>
          <w:szCs w:val="24"/>
        </w:rPr>
        <w:t xml:space="preserve"> intern managerial al </w:t>
      </w:r>
      <w:proofErr w:type="spellStart"/>
      <w:r>
        <w:rPr>
          <w:rFonts w:ascii="Times New Roman" w:hAnsi="Times New Roman"/>
          <w:sz w:val="24"/>
          <w:szCs w:val="24"/>
        </w:rPr>
        <w:t>entităţilor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0443A" w:rsidRDefault="0030443A" w:rsidP="003044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Reglementări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condiţii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deosebite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0443A" w:rsidRDefault="0030443A" w:rsidP="0030443A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Reglementări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biletele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valoare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pentru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vacanţă</w:t>
      </w:r>
      <w:proofErr w:type="spellEnd"/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0443A" w:rsidRDefault="0030443A" w:rsidP="0030443A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Contractul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colectiv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unităţii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32ED" w:rsidRDefault="006D32ED" w:rsidP="0030443A">
      <w:pPr>
        <w:spacing w:line="240" w:lineRule="auto"/>
      </w:pPr>
    </w:p>
    <w:p w:rsidR="0030443A" w:rsidRDefault="0030443A" w:rsidP="0030443A">
      <w:pPr>
        <w:spacing w:line="240" w:lineRule="auto"/>
      </w:pPr>
    </w:p>
    <w:p w:rsidR="0030443A" w:rsidRDefault="0030443A" w:rsidP="00304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BIBLIOGRAFIE </w:t>
      </w:r>
    </w:p>
    <w:p w:rsidR="0030443A" w:rsidRDefault="0030443A" w:rsidP="00304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ocuparea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Şef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Birou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Resurse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Umane</w:t>
      </w:r>
      <w:proofErr w:type="spellEnd"/>
    </w:p>
    <w:p w:rsidR="0030443A" w:rsidRDefault="0030443A" w:rsidP="00304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Muncii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53/2003,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–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Legea-cadru</w:t>
      </w:r>
      <w:proofErr w:type="spellEnd"/>
      <w:r>
        <w:rPr>
          <w:rFonts w:ascii="Times New Roman" w:hAnsi="Times New Roman"/>
          <w:sz w:val="24"/>
          <w:szCs w:val="24"/>
        </w:rPr>
        <w:t xml:space="preserve"> nr. 153/2017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salarizarea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plătit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fonduri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–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Ordonanţa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urgenţă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nr. 114/2018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măsuri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investiţiilor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măsuri</w:t>
      </w:r>
      <w:proofErr w:type="spellEnd"/>
      <w:r>
        <w:rPr>
          <w:rFonts w:ascii="Times New Roman" w:hAnsi="Times New Roman"/>
          <w:sz w:val="24"/>
          <w:szCs w:val="24"/>
        </w:rPr>
        <w:t xml:space="preserve"> fiscal-</w:t>
      </w:r>
      <w:proofErr w:type="spellStart"/>
      <w:r>
        <w:rPr>
          <w:rFonts w:ascii="Times New Roman" w:hAnsi="Times New Roman"/>
          <w:sz w:val="24"/>
          <w:szCs w:val="24"/>
        </w:rPr>
        <w:t>bugetare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acte</w:t>
      </w:r>
      <w:proofErr w:type="spellEnd"/>
      <w:r>
        <w:rPr>
          <w:rFonts w:ascii="Times New Roman" w:hAnsi="Times New Roman"/>
          <w:sz w:val="24"/>
          <w:szCs w:val="24"/>
        </w:rPr>
        <w:t xml:space="preserve"> normative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prorogarea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termene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– art.: 34, 35, 36, 38, 39, 40, 41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42;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319/2003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cercetare-dezvoltare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–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nr. 250/1992 </w:t>
      </w:r>
      <w:proofErr w:type="spellStart"/>
      <w:r>
        <w:rPr>
          <w:rFonts w:ascii="Times New Roman" w:hAnsi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concediul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odihnă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concedii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salariaților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administrația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, din </w:t>
      </w:r>
      <w:proofErr w:type="spellStart"/>
      <w:r>
        <w:rPr>
          <w:rFonts w:ascii="Times New Roman" w:hAnsi="Times New Roman"/>
          <w:sz w:val="24"/>
          <w:szCs w:val="24"/>
        </w:rPr>
        <w:t>regiile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autonome</w:t>
      </w:r>
      <w:proofErr w:type="spellEnd"/>
      <w:r>
        <w:rPr>
          <w:rFonts w:ascii="Times New Roman" w:hAnsi="Times New Roman"/>
          <w:sz w:val="24"/>
          <w:szCs w:val="24"/>
        </w:rPr>
        <w:t xml:space="preserve"> cu specific </w:t>
      </w:r>
      <w:proofErr w:type="spellStart"/>
      <w:r>
        <w:rPr>
          <w:rFonts w:ascii="Times New Roman" w:hAnsi="Times New Roman"/>
          <w:sz w:val="24"/>
          <w:szCs w:val="24"/>
        </w:rPr>
        <w:t>deosebit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unitățile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bugetare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–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nr. 905/2017,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registrul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de </w:t>
      </w:r>
      <w:proofErr w:type="spellStart"/>
      <w:r>
        <w:rPr>
          <w:rFonts w:ascii="Times New Roman" w:hAnsi="Times New Roman"/>
          <w:sz w:val="24"/>
          <w:szCs w:val="24"/>
        </w:rPr>
        <w:t>evidență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salariaților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–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nr. 286/2011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Regulamentului-cadru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ocupare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post vacant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temporar</w:t>
      </w:r>
      <w:proofErr w:type="spellEnd"/>
      <w:r>
        <w:rPr>
          <w:rFonts w:ascii="Times New Roman" w:hAnsi="Times New Roman"/>
          <w:sz w:val="24"/>
          <w:szCs w:val="24"/>
        </w:rPr>
        <w:t xml:space="preserve"> vacant </w:t>
      </w:r>
      <w:proofErr w:type="spellStart"/>
      <w:r>
        <w:rPr>
          <w:rFonts w:ascii="Times New Roman" w:hAnsi="Times New Roman"/>
          <w:sz w:val="24"/>
          <w:szCs w:val="24"/>
        </w:rPr>
        <w:t>corespunzător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criteriilor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promovare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grade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trepte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imediat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superioare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persnalului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contractual din </w:t>
      </w:r>
      <w:proofErr w:type="spellStart"/>
      <w:r>
        <w:rPr>
          <w:rFonts w:ascii="Times New Roman" w:hAnsi="Times New Roman"/>
          <w:sz w:val="24"/>
          <w:szCs w:val="24"/>
        </w:rPr>
        <w:t>sectorul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plătit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fonduri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actualizată</w:t>
      </w:r>
      <w:proofErr w:type="spellEnd"/>
      <w:r>
        <w:rPr>
          <w:rFonts w:ascii="Times New Roman" w:hAnsi="Times New Roman"/>
          <w:sz w:val="24"/>
          <w:szCs w:val="24"/>
        </w:rPr>
        <w:t xml:space="preserve">  -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263/2010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unitar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pensii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V, </w:t>
      </w:r>
      <w:proofErr w:type="spellStart"/>
      <w:r>
        <w:rPr>
          <w:rFonts w:ascii="Times New Roman" w:hAnsi="Times New Roman"/>
          <w:sz w:val="24"/>
          <w:szCs w:val="24"/>
        </w:rPr>
        <w:t>vârsta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pensionare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femei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bărbaţi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752/2001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funcţionarea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Academiei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Române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–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Statutul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Academiei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Române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Monitorul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Oficial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Partea</w:t>
      </w:r>
      <w:proofErr w:type="spellEnd"/>
      <w:r>
        <w:rPr>
          <w:rFonts w:ascii="Times New Roman" w:hAnsi="Times New Roman"/>
          <w:sz w:val="24"/>
          <w:szCs w:val="24"/>
        </w:rPr>
        <w:t xml:space="preserve"> I-a, nr. 617/2009 –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Etică</w:t>
      </w:r>
      <w:proofErr w:type="spellEnd"/>
      <w:r>
        <w:rPr>
          <w:rFonts w:ascii="Times New Roman" w:hAnsi="Times New Roman"/>
          <w:sz w:val="24"/>
          <w:szCs w:val="24"/>
        </w:rPr>
        <w:t xml:space="preserve"> al ICMPP –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Organizare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Funcţionare</w:t>
      </w:r>
      <w:proofErr w:type="spellEnd"/>
      <w:r>
        <w:rPr>
          <w:rFonts w:ascii="Times New Roman" w:hAnsi="Times New Roman"/>
          <w:sz w:val="24"/>
          <w:szCs w:val="24"/>
        </w:rPr>
        <w:t xml:space="preserve"> al ICMPP – integral, cu accent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secţiunea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Resurse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Umane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ordine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interioară</w:t>
      </w:r>
      <w:proofErr w:type="spellEnd"/>
      <w:r>
        <w:rPr>
          <w:rFonts w:ascii="Times New Roman" w:hAnsi="Times New Roman"/>
          <w:sz w:val="24"/>
          <w:szCs w:val="24"/>
        </w:rPr>
        <w:t xml:space="preserve"> al ICMPP –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funcţiilor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conducere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unităţile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Academiei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Române</w:t>
      </w:r>
      <w:proofErr w:type="spellEnd"/>
      <w:r>
        <w:rPr>
          <w:rFonts w:ascii="Times New Roman" w:hAnsi="Times New Roman"/>
          <w:sz w:val="24"/>
          <w:szCs w:val="24"/>
        </w:rPr>
        <w:t xml:space="preserve"> –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evaluarea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performanţelor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salariaţilor</w:t>
      </w:r>
      <w:proofErr w:type="spellEnd"/>
      <w:r>
        <w:rPr>
          <w:rFonts w:ascii="Times New Roman" w:hAnsi="Times New Roman"/>
          <w:sz w:val="24"/>
          <w:szCs w:val="24"/>
        </w:rPr>
        <w:t xml:space="preserve"> ICMPP –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Legea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 – obligativitatea depunerii declaraţiilor de avere şi de interese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Ordin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Secretarului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nr. 600/2018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controlului</w:t>
      </w:r>
      <w:proofErr w:type="spellEnd"/>
      <w:r>
        <w:rPr>
          <w:rFonts w:ascii="Times New Roman" w:hAnsi="Times New Roman"/>
          <w:sz w:val="24"/>
          <w:szCs w:val="24"/>
        </w:rPr>
        <w:t xml:space="preserve"> intern managerial al </w:t>
      </w:r>
      <w:proofErr w:type="spellStart"/>
      <w:r>
        <w:rPr>
          <w:rFonts w:ascii="Times New Roman" w:hAnsi="Times New Roman"/>
          <w:sz w:val="24"/>
          <w:szCs w:val="24"/>
        </w:rPr>
        <w:t>entităţilor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-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Secretarului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nr. 1054/2019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metodologice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coordonarea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supravegherea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misiunii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indrumare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metodologica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stadiului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dezvoltarii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sistemului</w:t>
      </w:r>
      <w:proofErr w:type="spellEnd"/>
      <w:r>
        <w:rPr>
          <w:rFonts w:ascii="Times New Roman" w:hAnsi="Times New Roman"/>
          <w:sz w:val="24"/>
          <w:szCs w:val="24"/>
        </w:rPr>
        <w:t xml:space="preserve"> de control intern managerial al </w:t>
      </w:r>
      <w:proofErr w:type="spellStart"/>
      <w:r>
        <w:rPr>
          <w:rFonts w:ascii="Times New Roman" w:hAnsi="Times New Roman"/>
          <w:sz w:val="24"/>
          <w:szCs w:val="24"/>
        </w:rPr>
        <w:t>entitatilor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0443A" w:rsidRDefault="0030443A" w:rsidP="0030443A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Ordonanţa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urgenţă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/>
          <w:sz w:val="24"/>
          <w:szCs w:val="24"/>
        </w:rPr>
        <w:t>Partea</w:t>
      </w:r>
      <w:proofErr w:type="spellEnd"/>
      <w:r>
        <w:rPr>
          <w:rFonts w:ascii="Times New Roman" w:hAnsi="Times New Roman"/>
          <w:sz w:val="24"/>
          <w:szCs w:val="24"/>
        </w:rPr>
        <w:t xml:space="preserve"> a II-a– </w:t>
      </w:r>
      <w:proofErr w:type="spellStart"/>
      <w:r>
        <w:rPr>
          <w:rFonts w:ascii="Times New Roman" w:hAnsi="Times New Roman"/>
          <w:sz w:val="24"/>
          <w:szCs w:val="24"/>
        </w:rPr>
        <w:t>Titlul</w:t>
      </w:r>
      <w:proofErr w:type="spellEnd"/>
      <w:r>
        <w:rPr>
          <w:rFonts w:ascii="Times New Roman" w:hAnsi="Times New Roman"/>
          <w:sz w:val="24"/>
          <w:szCs w:val="24"/>
        </w:rPr>
        <w:t xml:space="preserve"> III “Personal contractual”;</w:t>
      </w:r>
    </w:p>
    <w:p w:rsidR="0030443A" w:rsidRDefault="0030443A" w:rsidP="0030443A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nr. 917/2017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Regulamentului-cadru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locurilor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categoriilor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personal, a </w:t>
      </w:r>
      <w:proofErr w:type="spellStart"/>
      <w:r>
        <w:rPr>
          <w:rFonts w:ascii="Times New Roman" w:hAnsi="Times New Roman"/>
          <w:sz w:val="24"/>
          <w:szCs w:val="24"/>
        </w:rPr>
        <w:t>mărimii</w:t>
      </w:r>
      <w:proofErr w:type="spellEnd"/>
      <w:r>
        <w:rPr>
          <w:rFonts w:ascii="Times New Roman" w:hAnsi="Times New Roman"/>
          <w:sz w:val="24"/>
          <w:szCs w:val="24"/>
        </w:rPr>
        <w:t xml:space="preserve"> concrete a </w:t>
      </w:r>
      <w:proofErr w:type="spellStart"/>
      <w:r>
        <w:rPr>
          <w:rFonts w:ascii="Times New Roman" w:hAnsi="Times New Roman"/>
          <w:sz w:val="24"/>
          <w:szCs w:val="24"/>
        </w:rPr>
        <w:t>sporului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condiţii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condiţiilor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acordare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familia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ocupaţională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funcţii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bugetare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Administraţie</w:t>
      </w:r>
      <w:proofErr w:type="spellEnd"/>
      <w:r>
        <w:rPr>
          <w:rFonts w:ascii="Times New Roman" w:hAnsi="Times New Roman"/>
          <w:sz w:val="24"/>
          <w:szCs w:val="24"/>
        </w:rPr>
        <w:t xml:space="preserve">" din </w:t>
      </w:r>
      <w:proofErr w:type="spellStart"/>
      <w:r>
        <w:rPr>
          <w:rFonts w:ascii="Times New Roman" w:hAnsi="Times New Roman"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 central,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–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nr. 34/2018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Regulamentului-cadru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locurilor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categoriilor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personal, a </w:t>
      </w:r>
      <w:proofErr w:type="spellStart"/>
      <w:r>
        <w:rPr>
          <w:rFonts w:ascii="Times New Roman" w:hAnsi="Times New Roman"/>
          <w:sz w:val="24"/>
          <w:szCs w:val="24"/>
        </w:rPr>
        <w:t>mărimii</w:t>
      </w:r>
      <w:proofErr w:type="spellEnd"/>
      <w:r>
        <w:rPr>
          <w:rFonts w:ascii="Times New Roman" w:hAnsi="Times New Roman"/>
          <w:sz w:val="24"/>
          <w:szCs w:val="24"/>
        </w:rPr>
        <w:t xml:space="preserve"> concrete a </w:t>
      </w:r>
      <w:proofErr w:type="spellStart"/>
      <w:r>
        <w:rPr>
          <w:rFonts w:ascii="Times New Roman" w:hAnsi="Times New Roman"/>
          <w:sz w:val="24"/>
          <w:szCs w:val="24"/>
        </w:rPr>
        <w:t>sporului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condiţii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condiţiilor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acordare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personalul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familia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ocupaţională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funcţii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bugetare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sz w:val="24"/>
          <w:szCs w:val="24"/>
        </w:rPr>
        <w:t xml:space="preserve">",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–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165/2018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biletelor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valoare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nr. 1045/2018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metodologice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aplicare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165/2018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biletelor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valoare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– integral;</w:t>
      </w:r>
    </w:p>
    <w:p w:rsidR="0030443A" w:rsidRDefault="0030443A" w:rsidP="0030443A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62/2011 a </w:t>
      </w:r>
      <w:proofErr w:type="spellStart"/>
      <w:r>
        <w:rPr>
          <w:rFonts w:ascii="Times New Roman" w:hAnsi="Times New Roman"/>
          <w:sz w:val="24"/>
          <w:szCs w:val="24"/>
        </w:rPr>
        <w:t>dialogului</w:t>
      </w:r>
      <w:proofErr w:type="spellEnd"/>
      <w:r>
        <w:rPr>
          <w:rFonts w:ascii="Times New Roman" w:hAnsi="Times New Roman"/>
          <w:sz w:val="24"/>
          <w:szCs w:val="24"/>
        </w:rPr>
        <w:t xml:space="preserve"> social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– integral.</w:t>
      </w:r>
    </w:p>
    <w:p w:rsidR="0030443A" w:rsidRDefault="0030443A" w:rsidP="0030443A">
      <w:pPr>
        <w:spacing w:line="240" w:lineRule="auto"/>
      </w:pPr>
    </w:p>
    <w:sectPr w:rsidR="0030443A">
      <w:footerReference w:type="default" r:id="rId6"/>
      <w:pgSz w:w="12240" w:h="15840"/>
      <w:pgMar w:top="851" w:right="900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08" w:rsidRDefault="0030443A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094C08" w:rsidRDefault="0030443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0AFD"/>
    <w:multiLevelType w:val="multilevel"/>
    <w:tmpl w:val="99303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0FA8"/>
    <w:multiLevelType w:val="multilevel"/>
    <w:tmpl w:val="97D09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B4"/>
    <w:rsid w:val="0030443A"/>
    <w:rsid w:val="006D32ED"/>
    <w:rsid w:val="00A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43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0443A"/>
    <w:pPr>
      <w:ind w:left="720"/>
    </w:pPr>
  </w:style>
  <w:style w:type="paragraph" w:styleId="Footer">
    <w:name w:val="footer"/>
    <w:basedOn w:val="Normal"/>
    <w:link w:val="FooterChar"/>
    <w:rsid w:val="0030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4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443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0443A"/>
    <w:pPr>
      <w:ind w:left="720"/>
    </w:pPr>
  </w:style>
  <w:style w:type="paragraph" w:styleId="Footer">
    <w:name w:val="footer"/>
    <w:basedOn w:val="Normal"/>
    <w:link w:val="FooterChar"/>
    <w:rsid w:val="0030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4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5150</Characters>
  <Application>Microsoft Office Word</Application>
  <DocSecurity>0</DocSecurity>
  <Lines>42</Lines>
  <Paragraphs>12</Paragraphs>
  <ScaleCrop>false</ScaleCrop>
  <Company>Userxp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2020-03-16T14:11:00Z</dcterms:created>
  <dcterms:modified xsi:type="dcterms:W3CDTF">2020-03-16T14:13:00Z</dcterms:modified>
</cp:coreProperties>
</file>